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E2EFD9" w:themeColor="accent6" w:themeTint="33"/>
  <w:body>
    <w:p w14:paraId="219543EF" w14:textId="5BEF0610" w:rsidR="00796216" w:rsidRPr="00174D40" w:rsidRDefault="005F64E1" w:rsidP="00BE6CD5">
      <w:pPr>
        <w:jc w:val="center"/>
        <w:rPr>
          <w:b/>
          <w:i/>
          <w:sz w:val="40"/>
          <w:szCs w:val="40"/>
        </w:rPr>
      </w:pPr>
      <w:r w:rsidRPr="00174D40">
        <w:rPr>
          <w:b/>
          <w:i/>
          <w:sz w:val="40"/>
          <w:szCs w:val="40"/>
        </w:rPr>
        <w:t>10-hour</w:t>
      </w:r>
      <w:r w:rsidR="00174D40" w:rsidRPr="00174D40">
        <w:rPr>
          <w:b/>
          <w:i/>
          <w:sz w:val="40"/>
          <w:szCs w:val="40"/>
        </w:rPr>
        <w:t xml:space="preserve"> workshop </w:t>
      </w:r>
    </w:p>
    <w:p w14:paraId="0B718874" w14:textId="3B800F30" w:rsidR="00C20391" w:rsidRPr="00C20391" w:rsidRDefault="00C20391" w:rsidP="00C20391">
      <w:pPr>
        <w:jc w:val="center"/>
        <w:rPr>
          <w:b/>
          <w:i/>
          <w:sz w:val="36"/>
          <w:szCs w:val="36"/>
        </w:rPr>
      </w:pPr>
      <w:r w:rsidRPr="00C20391">
        <w:rPr>
          <w:b/>
          <w:i/>
          <w:sz w:val="36"/>
          <w:szCs w:val="36"/>
        </w:rPr>
        <w:t xml:space="preserve">Using our Brains to promote Resilience and </w:t>
      </w:r>
      <w:r w:rsidR="003D2A44">
        <w:rPr>
          <w:b/>
          <w:i/>
          <w:sz w:val="36"/>
          <w:szCs w:val="36"/>
        </w:rPr>
        <w:t xml:space="preserve">to </w:t>
      </w:r>
      <w:r w:rsidRPr="00C20391">
        <w:rPr>
          <w:b/>
          <w:i/>
          <w:sz w:val="36"/>
          <w:szCs w:val="36"/>
        </w:rPr>
        <w:t>Manage Vulnerability</w:t>
      </w:r>
    </w:p>
    <w:p w14:paraId="735E70BF" w14:textId="3CDCAF25" w:rsidR="00796216" w:rsidRDefault="00796216" w:rsidP="00BE6CD5">
      <w:pPr>
        <w:jc w:val="center"/>
      </w:pPr>
    </w:p>
    <w:p w14:paraId="1C4B4AB1" w14:textId="740BD717" w:rsidR="007719FE" w:rsidRDefault="00BE6CD5" w:rsidP="00BE6CD5">
      <w:pPr>
        <w:jc w:val="center"/>
      </w:pPr>
      <w:r>
        <w:rPr>
          <w:noProof/>
        </w:rPr>
        <w:drawing>
          <wp:inline distT="0" distB="0" distL="0" distR="0" wp14:anchorId="3D31EBF9" wp14:editId="2ABF5477">
            <wp:extent cx="4514850" cy="2533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 of head.jpg"/>
                    <pic:cNvPicPr/>
                  </pic:nvPicPr>
                  <pic:blipFill>
                    <a:blip r:embed="rId4">
                      <a:extLst>
                        <a:ext uri="{28A0092B-C50C-407E-A947-70E740481C1C}">
                          <a14:useLocalDpi xmlns:a14="http://schemas.microsoft.com/office/drawing/2010/main" val="0"/>
                        </a:ext>
                      </a:extLst>
                    </a:blip>
                    <a:stretch>
                      <a:fillRect/>
                    </a:stretch>
                  </pic:blipFill>
                  <pic:spPr>
                    <a:xfrm>
                      <a:off x="0" y="0"/>
                      <a:ext cx="4514850" cy="2533650"/>
                    </a:xfrm>
                    <a:prstGeom prst="rect">
                      <a:avLst/>
                    </a:prstGeom>
                  </pic:spPr>
                </pic:pic>
              </a:graphicData>
            </a:graphic>
          </wp:inline>
        </w:drawing>
      </w:r>
      <w:r w:rsidR="000D2546">
        <w:t xml:space="preserve"> </w:t>
      </w:r>
    </w:p>
    <w:p w14:paraId="054791E8" w14:textId="77777777" w:rsidR="000D2546" w:rsidRPr="000D2546" w:rsidRDefault="007719FE" w:rsidP="000D2546">
      <w:pPr>
        <w:jc w:val="center"/>
        <w:rPr>
          <w:sz w:val="16"/>
          <w:szCs w:val="16"/>
        </w:rPr>
      </w:pPr>
      <w:r w:rsidRPr="000D2546">
        <w:rPr>
          <w:sz w:val="16"/>
          <w:szCs w:val="16"/>
        </w:rPr>
        <w:t>Photos by Steve Wood • Illustration by Ron Gamble</w:t>
      </w:r>
      <w:hyperlink r:id="rId5" w:history="1">
        <w:r w:rsidR="000D2546" w:rsidRPr="000D2546">
          <w:rPr>
            <w:rStyle w:val="Hyperlink"/>
            <w:color w:val="auto"/>
            <w:sz w:val="16"/>
            <w:szCs w:val="16"/>
            <w:u w:val="none"/>
          </w:rPr>
          <w:t>https://www.uab.edu/uabmagazine/features/the-mind-as-medicine</w:t>
        </w:r>
      </w:hyperlink>
    </w:p>
    <w:p w14:paraId="11EE5DFC" w14:textId="3AD37057" w:rsidR="002C3E83" w:rsidRDefault="002C3E83" w:rsidP="002C3E83">
      <w:pPr>
        <w:ind w:left="851" w:right="804"/>
        <w:jc w:val="center"/>
      </w:pPr>
      <w:r>
        <w:t xml:space="preserve">Recent </w:t>
      </w:r>
      <w:r w:rsidR="00FF2CEE">
        <w:t xml:space="preserve">research </w:t>
      </w:r>
      <w:r>
        <w:t>in neuropsychology reveal</w:t>
      </w:r>
      <w:r w:rsidR="003D2A44">
        <w:t>s</w:t>
      </w:r>
      <w:r>
        <w:t xml:space="preserve"> our brains have the capacity for renewal and to manage a vast array of psycho-social challenges. </w:t>
      </w:r>
    </w:p>
    <w:p w14:paraId="7DC81938" w14:textId="61A7D55E" w:rsidR="002C3E83" w:rsidRDefault="002C3E83" w:rsidP="00FF2CEE">
      <w:pPr>
        <w:ind w:left="851" w:right="804"/>
        <w:jc w:val="center"/>
      </w:pPr>
      <w:r>
        <w:t>This workshop o</w:t>
      </w:r>
      <w:r w:rsidR="00FF2CEE">
        <w:t>ffers</w:t>
      </w:r>
      <w:r>
        <w:t xml:space="preserve"> participants the opportunity to learn how to access our brain’s potential to achieve and sustain wellbeing – Resilience.  </w:t>
      </w:r>
    </w:p>
    <w:p w14:paraId="45386BA8" w14:textId="7EB154BB" w:rsidR="002C3E83" w:rsidRDefault="002C3E83" w:rsidP="002C3E83">
      <w:pPr>
        <w:ind w:left="851" w:right="804"/>
        <w:jc w:val="center"/>
      </w:pPr>
      <w:r>
        <w:t>It also offer</w:t>
      </w:r>
      <w:r w:rsidR="00930A6E">
        <w:t>s</w:t>
      </w:r>
      <w:r>
        <w:t xml:space="preserve"> participants the opportunity to learn and practice strategies to manage vulnerability.</w:t>
      </w:r>
    </w:p>
    <w:p w14:paraId="3D08F61B" w14:textId="77777777" w:rsidR="00492C75" w:rsidRPr="00492C75" w:rsidRDefault="00930A6E" w:rsidP="002C3E83">
      <w:pPr>
        <w:ind w:left="851" w:right="804"/>
        <w:jc w:val="center"/>
      </w:pPr>
      <w:r w:rsidRPr="00492C75">
        <w:rPr>
          <w:b/>
        </w:rPr>
        <w:t>Expressions of interest</w:t>
      </w:r>
      <w:r w:rsidRPr="00492C75">
        <w:t xml:space="preserve"> are invited to attend upcoming workshops </w:t>
      </w:r>
    </w:p>
    <w:p w14:paraId="570D08ED" w14:textId="4DA138B2" w:rsidR="00930A6E" w:rsidRPr="00492C75" w:rsidRDefault="00930A6E" w:rsidP="002C3E83">
      <w:pPr>
        <w:ind w:left="851" w:right="804"/>
        <w:jc w:val="center"/>
      </w:pPr>
      <w:r w:rsidRPr="00492C75">
        <w:t xml:space="preserve">in </w:t>
      </w:r>
    </w:p>
    <w:p w14:paraId="3D2EADB9" w14:textId="4721AE04" w:rsidR="00930A6E" w:rsidRPr="00492C75" w:rsidRDefault="00930A6E" w:rsidP="002C3E83">
      <w:pPr>
        <w:ind w:left="851" w:right="804"/>
        <w:jc w:val="center"/>
        <w:rPr>
          <w:b/>
        </w:rPr>
      </w:pPr>
      <w:r w:rsidRPr="00492C75">
        <w:rPr>
          <w:b/>
        </w:rPr>
        <w:t>Darwin, Katherine</w:t>
      </w:r>
      <w:r w:rsidR="00492C75" w:rsidRPr="00492C75">
        <w:rPr>
          <w:b/>
        </w:rPr>
        <w:t xml:space="preserve"> &amp;</w:t>
      </w:r>
      <w:r w:rsidRPr="00492C75">
        <w:rPr>
          <w:b/>
        </w:rPr>
        <w:t xml:space="preserve"> Alice Springs</w:t>
      </w:r>
    </w:p>
    <w:p w14:paraId="19B9999A" w14:textId="6E46398B" w:rsidR="00930A6E" w:rsidRPr="00492C75" w:rsidRDefault="00930A6E" w:rsidP="002C3E83">
      <w:pPr>
        <w:ind w:left="851" w:right="804"/>
        <w:jc w:val="center"/>
        <w:rPr>
          <w:b/>
        </w:rPr>
      </w:pPr>
      <w:r w:rsidRPr="00492C75">
        <w:rPr>
          <w:b/>
        </w:rPr>
        <w:t>During September/October</w:t>
      </w:r>
    </w:p>
    <w:p w14:paraId="171A8176" w14:textId="311976FC" w:rsidR="00930A6E" w:rsidRDefault="00492C75" w:rsidP="002C3E83">
      <w:pPr>
        <w:ind w:left="851" w:right="804"/>
        <w:jc w:val="center"/>
      </w:pPr>
      <w:r w:rsidRPr="00492C75">
        <w:t>(dates and location to be decided by level of interest)</w:t>
      </w:r>
    </w:p>
    <w:p w14:paraId="38F662A9" w14:textId="72E2FB10" w:rsidR="002E3F0A" w:rsidRPr="002E3F0A" w:rsidRDefault="002E3F0A" w:rsidP="002C3E83">
      <w:pPr>
        <w:ind w:left="851" w:right="804"/>
        <w:jc w:val="center"/>
        <w:rPr>
          <w:b/>
        </w:rPr>
      </w:pPr>
      <w:r w:rsidRPr="002E3F0A">
        <w:rPr>
          <w:b/>
        </w:rPr>
        <w:t>Suitable for human service workers, allied health professionals and educators</w:t>
      </w:r>
    </w:p>
    <w:p w14:paraId="77A6ABE6" w14:textId="1EEAABCD" w:rsidR="00492C75" w:rsidRPr="00492C75" w:rsidRDefault="00492C75" w:rsidP="002C3E83">
      <w:pPr>
        <w:ind w:left="851" w:right="804"/>
        <w:jc w:val="center"/>
      </w:pPr>
      <w:r w:rsidRPr="00492C75">
        <w:t>Fees: early bird: $350, full fee $420. group bookings (max 5) $320</w:t>
      </w:r>
    </w:p>
    <w:p w14:paraId="610174E9" w14:textId="4D0AD4B4" w:rsidR="007719FE" w:rsidRDefault="00492C75" w:rsidP="00BE6CD5">
      <w:pPr>
        <w:jc w:val="center"/>
      </w:pPr>
      <w:r w:rsidRPr="00492C75">
        <w:t>Presenter: Pamela Trotman accredited mental health Social Worker</w:t>
      </w:r>
      <w:r w:rsidR="002C3E83" w:rsidRPr="00492C75">
        <w:t xml:space="preserve"> </w:t>
      </w:r>
    </w:p>
    <w:p w14:paraId="338ED61B" w14:textId="70EC7269" w:rsidR="00492C75" w:rsidRDefault="00492C75" w:rsidP="00BE6CD5">
      <w:pPr>
        <w:jc w:val="center"/>
      </w:pPr>
      <w:r>
        <w:t xml:space="preserve">Lodge EOI by emailing: </w:t>
      </w:r>
      <w:hyperlink r:id="rId6" w:history="1">
        <w:r w:rsidR="00080250" w:rsidRPr="005D2F3B">
          <w:rPr>
            <w:rStyle w:val="Hyperlink"/>
          </w:rPr>
          <w:t>pam.trotman@bigpond.com</w:t>
        </w:r>
      </w:hyperlink>
    </w:p>
    <w:p w14:paraId="02E37075" w14:textId="080FBA40" w:rsidR="00E23A2A" w:rsidRDefault="00A04C77" w:rsidP="00BE6CD5">
      <w:pPr>
        <w:jc w:val="center"/>
        <w:rPr>
          <w:b/>
        </w:rPr>
      </w:pPr>
      <w:r>
        <w:rPr>
          <w:b/>
        </w:rPr>
        <w:t xml:space="preserve">Application for </w:t>
      </w:r>
      <w:r w:rsidR="00080250" w:rsidRPr="00080250">
        <w:rPr>
          <w:b/>
        </w:rPr>
        <w:t xml:space="preserve">AASW </w:t>
      </w:r>
      <w:r>
        <w:rPr>
          <w:b/>
        </w:rPr>
        <w:t xml:space="preserve">for </w:t>
      </w:r>
      <w:r w:rsidR="00752AE7">
        <w:rPr>
          <w:b/>
        </w:rPr>
        <w:t xml:space="preserve">10 CPD points </w:t>
      </w:r>
      <w:r w:rsidR="00080250" w:rsidRPr="00080250">
        <w:rPr>
          <w:b/>
        </w:rPr>
        <w:t>has been lodged (includes FPS)</w:t>
      </w:r>
    </w:p>
    <w:p w14:paraId="5E68D070" w14:textId="77777777" w:rsidR="00E23A2A" w:rsidRDefault="00E23A2A">
      <w:pPr>
        <w:rPr>
          <w:b/>
        </w:rPr>
      </w:pPr>
      <w:r>
        <w:rPr>
          <w:b/>
        </w:rPr>
        <w:br w:type="page"/>
      </w:r>
    </w:p>
    <w:p w14:paraId="405D6A59" w14:textId="77777777" w:rsidR="00E23A2A" w:rsidRDefault="00E23A2A" w:rsidP="00E23A2A">
      <w:pPr>
        <w:rPr>
          <w:b/>
        </w:rPr>
      </w:pPr>
      <w:r>
        <w:rPr>
          <w:b/>
        </w:rPr>
        <w:lastRenderedPageBreak/>
        <w:t>Using our Brains to promote Resilience and Manage Vulnerability</w:t>
      </w:r>
    </w:p>
    <w:p w14:paraId="5AC59C71" w14:textId="77777777" w:rsidR="00E23A2A" w:rsidRDefault="00E23A2A" w:rsidP="00E23A2A">
      <w:pPr>
        <w:rPr>
          <w:b/>
        </w:rPr>
      </w:pPr>
      <w:r>
        <w:rPr>
          <w:b/>
        </w:rPr>
        <w:t>Workshop outline:</w:t>
      </w:r>
    </w:p>
    <w:p w14:paraId="6A0F7929" w14:textId="77777777" w:rsidR="00E23A2A" w:rsidRDefault="00E23A2A" w:rsidP="00E23A2A">
      <w:r>
        <w:t xml:space="preserve">The workshop seeks to debunk some common assumptions about resilience and vulnerability which have the potential to skew our perceptions of our own, or client's capacity to self-promote resilience, and to effectively manage vulnerability. It seeks to anchor our understanding of these two human conditions to brain functioning which enables us to flourish.  </w:t>
      </w:r>
    </w:p>
    <w:p w14:paraId="6EA7F920" w14:textId="77777777" w:rsidR="00E23A2A" w:rsidRDefault="00E23A2A" w:rsidP="00E23A2A">
      <w:r>
        <w:t xml:space="preserve">It uses a standardised measure of resilience to help participants access an appreciation of the different elements of their own capacity for resilience, and those aspects which may need to be enriched or strengthened.  </w:t>
      </w:r>
    </w:p>
    <w:p w14:paraId="3D0D3BA8" w14:textId="30A025C1" w:rsidR="00E23A2A" w:rsidRDefault="00E23A2A" w:rsidP="00E23A2A">
      <w:r>
        <w:t xml:space="preserve">Through a series of individual and group exercises participants will be assisted to explore more deeply their conceptual and theoretical knowledge and understanding of resilience and vulnerability. The exercises are designed to build confidence in one's ability to access brain functioning to: </w:t>
      </w:r>
      <w:proofErr w:type="spellStart"/>
      <w:r>
        <w:t>i</w:t>
      </w:r>
      <w:proofErr w:type="spellEnd"/>
      <w:r>
        <w:t>) promote healing; 2) to manage one's own feelings of vulnerability; and 3) then to explore how to utilise that understanding to better positioned oneself to assist clients to engage in and sustain the healing process confident that they have within them the capacity to achieve wellbeing.</w:t>
      </w:r>
    </w:p>
    <w:p w14:paraId="3FB67FC3" w14:textId="74434281" w:rsidR="00E23A2A" w:rsidRDefault="00E23A2A" w:rsidP="00E23A2A">
      <w:r>
        <w:rPr>
          <w:b/>
        </w:rPr>
        <w:t xml:space="preserve">Objectives </w:t>
      </w:r>
      <w:r>
        <w:t>Overall: to promote and enhance counsellor's/caseworker’s confidence and capacity to actively engage with clients to promote their healing from trauma</w:t>
      </w:r>
      <w:r w:rsidR="009C2BBD">
        <w:t xml:space="preserve"> and/or to build one’s own professional resilience and capacity to manage vulnerability</w:t>
      </w:r>
      <w:r>
        <w:t>.</w:t>
      </w:r>
    </w:p>
    <w:p w14:paraId="57502C9D" w14:textId="77777777" w:rsidR="00E23A2A" w:rsidRDefault="00E23A2A" w:rsidP="00E23A2A">
      <w:r>
        <w:t>Specific objectives:</w:t>
      </w:r>
    </w:p>
    <w:p w14:paraId="39CC5588" w14:textId="77777777" w:rsidR="00E23A2A" w:rsidRDefault="00E23A2A" w:rsidP="00E23A2A">
      <w:r>
        <w:t>1. Increased knowledge of brain functioning around resilience and vulnerability by linking of participants to current theories and research.</w:t>
      </w:r>
    </w:p>
    <w:p w14:paraId="6EFA1BB8" w14:textId="77777777" w:rsidR="00E23A2A" w:rsidRDefault="00E23A2A" w:rsidP="00E23A2A">
      <w:r>
        <w:t>2. Maximise counsellor's capacity to 'work with clients' to support and assist them to engage in thinking and action which promotes resilience and minimise vulnerability.</w:t>
      </w:r>
    </w:p>
    <w:p w14:paraId="0C064F78" w14:textId="77777777" w:rsidR="00E23A2A" w:rsidRDefault="00E23A2A" w:rsidP="00E23A2A">
      <w:r>
        <w:t xml:space="preserve">3. Provide conceptual framework to assist in the positioning of oneself and one's clients to access and sustain strategies which foster and strengthen resilience. </w:t>
      </w:r>
    </w:p>
    <w:p w14:paraId="6923582D" w14:textId="5CD720DD" w:rsidR="00E23A2A" w:rsidRDefault="00E23A2A" w:rsidP="00E23A2A">
      <w:r>
        <w:t>4. Maximise counsellor's capacity to assist and support clients to reclaim power over their lives disrupted by the trauma.</w:t>
      </w:r>
    </w:p>
    <w:p w14:paraId="0BFAAF49" w14:textId="77777777" w:rsidR="00E23A2A" w:rsidRDefault="00E23A2A" w:rsidP="00E23A2A">
      <w:r>
        <w:t>5. Foster hope and commitment in client's capacity to achieve wellbeing by providing the conceptual and philosophical skills to empower client to have belief in self.</w:t>
      </w:r>
    </w:p>
    <w:p w14:paraId="2B233D71" w14:textId="77777777" w:rsidR="00E23A2A" w:rsidRDefault="00E23A2A" w:rsidP="00E23A2A">
      <w:pPr>
        <w:autoSpaceDE w:val="0"/>
        <w:autoSpaceDN w:val="0"/>
        <w:adjustRightInd w:val="0"/>
        <w:spacing w:after="0" w:line="240" w:lineRule="auto"/>
        <w:rPr>
          <w:rFonts w:ascii="ArialMT" w:hAnsi="ArialMT" w:cs="ArialMT"/>
          <w:sz w:val="20"/>
          <w:szCs w:val="20"/>
        </w:rPr>
      </w:pPr>
      <w:r>
        <w:rPr>
          <w:rFonts w:ascii="ArialMT" w:hAnsi="ArialMT" w:cs="ArialMT"/>
          <w:sz w:val="20"/>
          <w:szCs w:val="20"/>
        </w:rPr>
        <w:t>Explain briefly how this activity is of benefit to social workers:</w:t>
      </w:r>
    </w:p>
    <w:p w14:paraId="01F8DB31" w14:textId="77777777" w:rsidR="00E23A2A" w:rsidRDefault="00E23A2A" w:rsidP="00E23A2A">
      <w:r>
        <w:t>It is intended the workshop will benefit social workers and others by providing:</w:t>
      </w:r>
    </w:p>
    <w:p w14:paraId="42FD90B0" w14:textId="5F6CDFB8" w:rsidR="00E23A2A" w:rsidRDefault="00E23A2A" w:rsidP="00E23A2A">
      <w:r>
        <w:t xml:space="preserve">1.  the opportunity to explore and demystify assumptions around resilience </w:t>
      </w:r>
      <w:r w:rsidR="00A948CE">
        <w:t>and vulnerability</w:t>
      </w:r>
    </w:p>
    <w:p w14:paraId="14A47806" w14:textId="77777777" w:rsidR="00E23A2A" w:rsidRDefault="00E23A2A" w:rsidP="00E23A2A">
      <w:r>
        <w:t xml:space="preserve">2.  access to current literature and research related to brain functioning, especially with respect to promoting the brain's capacity to self-heal. </w:t>
      </w:r>
    </w:p>
    <w:p w14:paraId="049D3E9F" w14:textId="42EAE3AD" w:rsidR="00E23A2A" w:rsidRDefault="00E23A2A" w:rsidP="00E23A2A">
      <w:r>
        <w:t>3   provide social workers</w:t>
      </w:r>
      <w:r w:rsidR="00A948CE">
        <w:t>/caseworkers</w:t>
      </w:r>
      <w:r>
        <w:t xml:space="preserve"> with the tools to assist clients to begin the healing process and, to access those tools for themselves.</w:t>
      </w:r>
    </w:p>
    <w:p w14:paraId="1F781555" w14:textId="36E3E308" w:rsidR="00E23A2A" w:rsidRDefault="00E23A2A" w:rsidP="00E23A2A">
      <w:r>
        <w:t xml:space="preserve">4.  Reduce potential anxieties around vicarious traumatisation, </w:t>
      </w:r>
      <w:r w:rsidR="009C2BBD">
        <w:t xml:space="preserve">and burn-out </w:t>
      </w:r>
      <w:r>
        <w:t xml:space="preserve">and to empower and energise workers to actively and effectively </w:t>
      </w:r>
      <w:r w:rsidR="009C2BBD">
        <w:t xml:space="preserve">promote </w:t>
      </w:r>
      <w:r>
        <w:t>client's capacity to maximise healing whilst managing vulnerability: to take the sting out of trauma work.</w:t>
      </w:r>
      <w:bookmarkStart w:id="0" w:name="_GoBack"/>
      <w:bookmarkEnd w:id="0"/>
    </w:p>
    <w:p w14:paraId="34DFC830" w14:textId="77777777" w:rsidR="00080250" w:rsidRPr="00080250" w:rsidRDefault="00080250" w:rsidP="00BE6CD5">
      <w:pPr>
        <w:jc w:val="center"/>
        <w:rPr>
          <w:b/>
        </w:rPr>
      </w:pPr>
    </w:p>
    <w:sectPr w:rsidR="00080250" w:rsidRPr="0008025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6CD5"/>
    <w:rsid w:val="00080250"/>
    <w:rsid w:val="000A2A35"/>
    <w:rsid w:val="000D2546"/>
    <w:rsid w:val="00174D40"/>
    <w:rsid w:val="002C3E83"/>
    <w:rsid w:val="002E3F0A"/>
    <w:rsid w:val="003D2A44"/>
    <w:rsid w:val="00492C75"/>
    <w:rsid w:val="004C6D9D"/>
    <w:rsid w:val="005F64E1"/>
    <w:rsid w:val="00752AE7"/>
    <w:rsid w:val="007719FE"/>
    <w:rsid w:val="007942E6"/>
    <w:rsid w:val="00796216"/>
    <w:rsid w:val="00905BDD"/>
    <w:rsid w:val="00930A6E"/>
    <w:rsid w:val="009C2BBD"/>
    <w:rsid w:val="00A04C77"/>
    <w:rsid w:val="00A948CE"/>
    <w:rsid w:val="00BE6CD5"/>
    <w:rsid w:val="00C20391"/>
    <w:rsid w:val="00E23A2A"/>
    <w:rsid w:val="00FF2CE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B8627E"/>
  <w15:chartTrackingRefBased/>
  <w15:docId w15:val="{705175BD-BD63-48F1-9C63-5265A79EF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719FE"/>
    <w:rPr>
      <w:color w:val="0563C1" w:themeColor="hyperlink"/>
      <w:u w:val="single"/>
    </w:rPr>
  </w:style>
  <w:style w:type="character" w:styleId="UnresolvedMention">
    <w:name w:val="Unresolved Mention"/>
    <w:basedOn w:val="DefaultParagraphFont"/>
    <w:uiPriority w:val="99"/>
    <w:semiHidden/>
    <w:unhideWhenUsed/>
    <w:rsid w:val="007719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0835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pam.trotman@bigpond.com" TargetMode="External"/><Relationship Id="rId5" Type="http://schemas.openxmlformats.org/officeDocument/2006/relationships/hyperlink" Target="https://www.uab.edu/uabmagazine/features/the-mind-as-medicine" TargetMode="External"/><Relationship Id="rId4"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67</TotalTime>
  <Pages>2</Pages>
  <Words>641</Words>
  <Characters>3660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Pamela Trotman</dc:creator>
  <cp:keywords/>
  <dc:description/>
  <cp:lastModifiedBy>Pamela Trotman</cp:lastModifiedBy>
  <cp:revision>18</cp:revision>
  <dcterms:created xsi:type="dcterms:W3CDTF">2018-07-22T08:01:00Z</dcterms:created>
  <dcterms:modified xsi:type="dcterms:W3CDTF">2018-08-10T22:39:00Z</dcterms:modified>
</cp:coreProperties>
</file>